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2A" w:rsidRDefault="00AD1A10">
      <w:pPr>
        <w:jc w:val="center"/>
        <w:rPr>
          <w:rFonts w:ascii="Montserrat ExtraBold" w:eastAsia="Montserrat ExtraBold" w:hAnsi="Montserrat ExtraBold" w:cs="Montserrat ExtraBold"/>
          <w:color w:val="0C343D"/>
          <w:sz w:val="46"/>
          <w:szCs w:val="46"/>
        </w:rPr>
      </w:pPr>
      <w:bookmarkStart w:id="0" w:name="_gjdgxs" w:colFirst="0" w:colLast="0"/>
      <w:bookmarkEnd w:id="0"/>
      <w:r>
        <w:rPr>
          <w:rFonts w:ascii="Montserrat ExtraBold" w:eastAsia="Montserrat ExtraBold" w:hAnsi="Montserrat ExtraBold" w:cs="Montserrat ExtraBold"/>
          <w:color w:val="0C343D"/>
          <w:sz w:val="46"/>
          <w:szCs w:val="46"/>
        </w:rPr>
        <w:t>CÓDIGO DE ÉTICA PARA MUT</w:t>
      </w:r>
      <w:r>
        <w:rPr>
          <w:rFonts w:ascii="Montserrat ExtraBold" w:eastAsia="Montserrat ExtraBold" w:hAnsi="Montserrat ExtraBold" w:cs="Montserrat ExtraBold"/>
          <w:color w:val="0C343D"/>
          <w:sz w:val="46"/>
          <w:szCs w:val="46"/>
        </w:rPr>
        <w:t>U</w:t>
      </w:r>
      <w:r>
        <w:rPr>
          <w:rFonts w:ascii="Montserrat ExtraBold" w:eastAsia="Montserrat ExtraBold" w:hAnsi="Montserrat ExtraBold" w:cs="Montserrat ExtraBold"/>
          <w:color w:val="0C343D"/>
          <w:sz w:val="46"/>
          <w:szCs w:val="46"/>
        </w:rPr>
        <w:t>ALES</w:t>
      </w:r>
    </w:p>
    <w:p w:rsidR="00F5742A" w:rsidRDefault="00AD1A10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Documento modelo para</w:t>
      </w:r>
    </w:p>
    <w:p w:rsidR="00F5742A" w:rsidRDefault="00AD1A10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proofErr w:type="gramStart"/>
      <w:r>
        <w:rPr>
          <w:rFonts w:ascii="Montserrat" w:eastAsia="Montserrat" w:hAnsi="Montserrat" w:cs="Montserrat"/>
          <w:b/>
          <w:sz w:val="34"/>
          <w:szCs w:val="34"/>
        </w:rPr>
        <w:t>entidades</w:t>
      </w:r>
      <w:proofErr w:type="gramEnd"/>
      <w:r>
        <w:rPr>
          <w:rFonts w:ascii="Montserrat" w:eastAsia="Montserrat" w:hAnsi="Montserrat" w:cs="Montserrat"/>
          <w:b/>
          <w:sz w:val="34"/>
          <w:szCs w:val="34"/>
        </w:rPr>
        <w:t xml:space="preserve"> de la economía solidaria</w:t>
      </w:r>
    </w:p>
    <w:p w:rsidR="00F5742A" w:rsidRDefault="00AD1A10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pict w14:anchorId="1D5CE826">
          <v:rect id="_x0000_i1025" style="width:0;height:1.5pt" o:hralign="center" o:hrstd="t" o:hr="t" fillcolor="#a0a0a0" stroked="f"/>
        </w:pict>
      </w:r>
    </w:p>
    <w:p w:rsidR="00F5742A" w:rsidRDefault="00F5742A">
      <w:pPr>
        <w:jc w:val="both"/>
        <w:rPr>
          <w:rFonts w:ascii="Montserrat" w:eastAsia="Montserrat" w:hAnsi="Montserrat" w:cs="Montserrat"/>
          <w:b/>
        </w:rPr>
      </w:pPr>
    </w:p>
    <w:p w:rsidR="00F5742A" w:rsidRDefault="00AD1A10">
      <w:pPr>
        <w:numPr>
          <w:ilvl w:val="0"/>
          <w:numId w:val="13"/>
        </w:numPr>
        <w:jc w:val="both"/>
        <w:rPr>
          <w:rFonts w:ascii="Montserrat" w:eastAsia="Montserrat" w:hAnsi="Montserrat" w:cs="Montserrat"/>
          <w:b/>
          <w:color w:val="0B5394"/>
          <w:sz w:val="28"/>
          <w:szCs w:val="28"/>
        </w:rPr>
      </w:pPr>
      <w:r>
        <w:rPr>
          <w:rFonts w:ascii="Montserrat" w:eastAsia="Montserrat" w:hAnsi="Montserrat" w:cs="Montserrat"/>
          <w:b/>
          <w:color w:val="0B5394"/>
          <w:sz w:val="28"/>
          <w:szCs w:val="28"/>
        </w:rPr>
        <w:t>MISIÓN Y VISIÓN INSTITUCIONAL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C1130"/>
          <w:sz w:val="26"/>
          <w:szCs w:val="26"/>
        </w:rPr>
        <w:t>Introducción a la fundación de la mutual</w:t>
      </w:r>
    </w:p>
    <w:p w:rsidR="00F5742A" w:rsidRDefault="00AD1A1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z w:val="24"/>
          <w:szCs w:val="24"/>
        </w:rPr>
        <w:t>Qué implica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numPr>
          <w:ilvl w:val="0"/>
          <w:numId w:val="1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este primer punto se debe redactar una </w:t>
      </w:r>
      <w:r>
        <w:rPr>
          <w:rFonts w:ascii="Montserrat" w:eastAsia="Montserrat" w:hAnsi="Montserrat" w:cs="Montserrat"/>
          <w:b/>
        </w:rPr>
        <w:t>presentación institucional</w:t>
      </w:r>
      <w:r>
        <w:rPr>
          <w:rFonts w:ascii="Montserrat" w:eastAsia="Montserrat" w:hAnsi="Montserrat" w:cs="Montserrat"/>
        </w:rPr>
        <w:t xml:space="preserve"> de la mutual. </w:t>
      </w:r>
    </w:p>
    <w:p w:rsidR="00F5742A" w:rsidRDefault="00AD1A10">
      <w:pPr>
        <w:numPr>
          <w:ilvl w:val="0"/>
          <w:numId w:val="1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Breve repaso de su historia desde su creación hasta hoy.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5742A">
        <w:tc>
          <w:tcPr>
            <w:tcW w:w="9029" w:type="dxa"/>
            <w:shd w:val="clear" w:color="auto" w:fill="20124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42A" w:rsidRDefault="00AD1A10">
            <w:pPr>
              <w:jc w:val="both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Ejemplo: </w:t>
            </w:r>
          </w:p>
          <w:p w:rsidR="00F5742A" w:rsidRDefault="00AD1A10">
            <w:pPr>
              <w:jc w:val="both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i/>
                <w:color w:val="FFFFFF"/>
              </w:rPr>
              <w:t>¨Fundada en 1920, Mutual Médica es una mutualidad de previsión social, sin ánimo de lucro, orientada a estar al lado del colectivo médico a lo largo de toda su trayectoria</w:t>
            </w:r>
            <w:r>
              <w:rPr>
                <w:rFonts w:ascii="Montserrat" w:eastAsia="Montserrat" w:hAnsi="Montserrat" w:cs="Montserrat"/>
                <w:i/>
                <w:color w:val="FFFFFF"/>
              </w:rPr>
              <w:t xml:space="preserve"> vital, desde la etapa de formación al ejercicio activo de la profesión y en su jubilación.¨</w:t>
            </w:r>
          </w:p>
        </w:tc>
      </w:tr>
    </w:tbl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4C1130"/>
          <w:sz w:val="26"/>
          <w:szCs w:val="26"/>
        </w:rPr>
      </w:pPr>
      <w:r>
        <w:rPr>
          <w:rFonts w:ascii="Montserrat" w:eastAsia="Montserrat" w:hAnsi="Montserrat" w:cs="Montserrat"/>
          <w:b/>
          <w:color w:val="4C1130"/>
          <w:sz w:val="26"/>
          <w:szCs w:val="26"/>
        </w:rPr>
        <w:t>Misión</w:t>
      </w:r>
    </w:p>
    <w:p w:rsidR="00F5742A" w:rsidRDefault="00AD1A10">
      <w:pPr>
        <w:jc w:val="both"/>
        <w:rPr>
          <w:rFonts w:ascii="Montserrat" w:eastAsia="Montserrat" w:hAnsi="Montserrat" w:cs="Montserrat"/>
          <w:b/>
          <w:color w:val="4C1130"/>
          <w:sz w:val="28"/>
          <w:szCs w:val="28"/>
        </w:rPr>
      </w:pPr>
      <w:r>
        <w:rPr>
          <w:rFonts w:ascii="Montserrat" w:eastAsia="Montserrat" w:hAnsi="Montserrat" w:cs="Montserrat"/>
          <w:b/>
          <w:sz w:val="24"/>
          <w:szCs w:val="24"/>
        </w:rPr>
        <w:t>Qué implica</w:t>
      </w:r>
      <w:r>
        <w:rPr>
          <w:rFonts w:ascii="Montserrat" w:eastAsia="Montserrat" w:hAnsi="Montserrat" w:cs="Montserrat"/>
          <w:b/>
          <w:sz w:val="24"/>
          <w:szCs w:val="24"/>
        </w:rPr>
        <w:br/>
      </w:r>
    </w:p>
    <w:p w:rsidR="00F5742A" w:rsidRDefault="00AD1A10">
      <w:pPr>
        <w:numPr>
          <w:ilvl w:val="0"/>
          <w:numId w:val="15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Aquí debe completarse la misión de la organización, que representa su identidad y define su actividad específica en un momento dado. </w:t>
      </w:r>
    </w:p>
    <w:p w:rsidR="00F5742A" w:rsidRDefault="00AD1A10">
      <w:pPr>
        <w:numPr>
          <w:ilvl w:val="0"/>
          <w:numId w:val="15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 clave aquí es preguntarse por el qué hace o es la entidad para describirla de manera precisa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4C1130"/>
          <w:sz w:val="26"/>
          <w:szCs w:val="26"/>
        </w:rPr>
      </w:pPr>
      <w:r>
        <w:rPr>
          <w:rFonts w:ascii="Montserrat" w:eastAsia="Montserrat" w:hAnsi="Montserrat" w:cs="Montserrat"/>
          <w:b/>
          <w:color w:val="4C1130"/>
          <w:sz w:val="26"/>
          <w:szCs w:val="26"/>
        </w:rPr>
        <w:t>Visión</w:t>
      </w:r>
    </w:p>
    <w:p w:rsidR="00F5742A" w:rsidRDefault="00AD1A10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Qué implica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F5742A" w:rsidRDefault="00AD1A10">
      <w:pPr>
        <w:numPr>
          <w:ilvl w:val="0"/>
          <w:numId w:val="5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Aquí debe completarse con la visión de la mutual. </w:t>
      </w:r>
    </w:p>
    <w:p w:rsidR="00F5742A" w:rsidRDefault="00AD1A10">
      <w:pPr>
        <w:numPr>
          <w:ilvl w:val="0"/>
          <w:numId w:val="10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visión marca el horizonte de sentido de la entidad, hacia dónde se dirige </w:t>
      </w:r>
      <w:proofErr w:type="spellStart"/>
      <w:r>
        <w:rPr>
          <w:rFonts w:ascii="Montserrat" w:eastAsia="Montserrat" w:hAnsi="Montserrat" w:cs="Montserrat"/>
        </w:rPr>
        <w:t>aspiracionalmente</w:t>
      </w:r>
      <w:proofErr w:type="spellEnd"/>
      <w:r>
        <w:rPr>
          <w:rFonts w:ascii="Montserrat" w:eastAsia="Montserrat" w:hAnsi="Montserrat" w:cs="Montserrat"/>
        </w:rPr>
        <w:t xml:space="preserve">, con ideales o referencias sobre cómo debe ser la entidad y sus operaciones. </w:t>
      </w:r>
    </w:p>
    <w:p w:rsidR="00D27DC4" w:rsidRDefault="00D27DC4" w:rsidP="00D27DC4">
      <w:pPr>
        <w:jc w:val="both"/>
        <w:rPr>
          <w:rFonts w:ascii="Montserrat" w:eastAsia="Montserrat" w:hAnsi="Montserrat" w:cs="Montserrat"/>
        </w:rPr>
      </w:pPr>
    </w:p>
    <w:p w:rsidR="00D27DC4" w:rsidRDefault="00D27DC4" w:rsidP="00D27DC4">
      <w:pPr>
        <w:jc w:val="both"/>
        <w:rPr>
          <w:rFonts w:ascii="Montserrat" w:eastAsia="Montserrat" w:hAnsi="Montserrat" w:cs="Montserrat"/>
        </w:rPr>
      </w:pP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5742A">
        <w:tc>
          <w:tcPr>
            <w:tcW w:w="9029" w:type="dxa"/>
            <w:shd w:val="clear" w:color="auto" w:fill="20124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42A" w:rsidRDefault="00AD1A10">
            <w:pPr>
              <w:jc w:val="both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lastRenderedPageBreak/>
              <w:t xml:space="preserve">Ejemplos: </w:t>
            </w:r>
          </w:p>
          <w:p w:rsidR="00F5742A" w:rsidRPr="00D27DC4" w:rsidRDefault="00AD1A10">
            <w:pPr>
              <w:jc w:val="both"/>
              <w:rPr>
                <w:rFonts w:ascii="Montserrat" w:eastAsia="Montserrat" w:hAnsi="Montserrat" w:cs="Montserrat"/>
                <w:i/>
                <w:color w:val="FFFFFF"/>
              </w:rPr>
            </w:pPr>
            <w:r w:rsidRPr="00D27DC4">
              <w:rPr>
                <w:rFonts w:ascii="Montserrat" w:eastAsia="Montserrat" w:hAnsi="Montserrat" w:cs="Montserrat"/>
                <w:i/>
                <w:color w:val="FFFFFF"/>
              </w:rPr>
              <w:t>¨Nuestra visión es ser la entidad aseguradora de confianza para todos l</w:t>
            </w:r>
            <w:r w:rsidRPr="00D27DC4">
              <w:rPr>
                <w:rFonts w:ascii="Montserrat" w:eastAsia="Montserrat" w:hAnsi="Montserrat" w:cs="Montserrat"/>
                <w:i/>
                <w:color w:val="FFFFFF"/>
              </w:rPr>
              <w:t xml:space="preserve">os médicos¨. </w:t>
            </w:r>
          </w:p>
        </w:tc>
      </w:tr>
    </w:tbl>
    <w:p w:rsidR="00D27DC4" w:rsidRDefault="00D27DC4" w:rsidP="00D27DC4">
      <w:pPr>
        <w:ind w:left="720"/>
        <w:jc w:val="both"/>
        <w:rPr>
          <w:rFonts w:ascii="Montserrat" w:eastAsia="Montserrat" w:hAnsi="Montserrat" w:cs="Montserrat"/>
          <w:b/>
          <w:color w:val="0B5394"/>
          <w:sz w:val="28"/>
          <w:szCs w:val="28"/>
        </w:rPr>
      </w:pPr>
    </w:p>
    <w:p w:rsidR="00F5742A" w:rsidRPr="00D27DC4" w:rsidRDefault="00AD1A10" w:rsidP="00D27DC4">
      <w:pPr>
        <w:pStyle w:val="Prrafodelista"/>
        <w:numPr>
          <w:ilvl w:val="0"/>
          <w:numId w:val="16"/>
        </w:numPr>
        <w:jc w:val="both"/>
        <w:rPr>
          <w:rFonts w:ascii="Montserrat" w:eastAsia="Montserrat" w:hAnsi="Montserrat" w:cs="Montserrat"/>
          <w:b/>
          <w:color w:val="0B5394"/>
          <w:sz w:val="28"/>
          <w:szCs w:val="28"/>
        </w:rPr>
      </w:pPr>
      <w:r w:rsidRPr="00D27DC4">
        <w:rPr>
          <w:rFonts w:ascii="Montserrat" w:eastAsia="Montserrat" w:hAnsi="Montserrat" w:cs="Montserrat"/>
          <w:b/>
          <w:color w:val="0B5394"/>
          <w:sz w:val="28"/>
          <w:szCs w:val="28"/>
        </w:rPr>
        <w:t>REDACCIÓN DEL CÓDIGO DE ÉTICA COMPLETO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color w:val="0B5394"/>
          <w:sz w:val="28"/>
          <w:szCs w:val="28"/>
        </w:rPr>
      </w:pPr>
    </w:p>
    <w:p w:rsidR="00F5742A" w:rsidRDefault="00AD1A1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C1130"/>
          <w:sz w:val="26"/>
          <w:szCs w:val="26"/>
        </w:rPr>
        <w:t>Seguimiento de un modelo</w:t>
      </w:r>
    </w:p>
    <w:p w:rsidR="00F5742A" w:rsidRDefault="00AD1A10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Qué implica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F5742A" w:rsidRDefault="00AD1A10">
      <w:pPr>
        <w:numPr>
          <w:ilvl w:val="0"/>
          <w:numId w:val="10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Aquí abajo dejamos el modelo de texto que debe usarse. Es necesario poner el nombre de la entidad de la economía solidaria y leer atentamente cada uno de los apartados.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color w:val="0B5394"/>
          <w:sz w:val="28"/>
          <w:szCs w:val="28"/>
        </w:rPr>
      </w:pP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C1130"/>
          <w:sz w:val="26"/>
          <w:szCs w:val="26"/>
        </w:rPr>
        <w:t>El modelo de texto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color w:val="1C4587"/>
        </w:rPr>
        <w:t xml:space="preserve">Como toda asociación mutual constituida libremente sin fines de lucro por personas inspiradas en la solidaridad,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>, fue creada con el objeto de brindar ayuda recíproca frente a riesgos eventuales o de concurrir a su bienestar material o e</w:t>
      </w:r>
      <w:r>
        <w:rPr>
          <w:rFonts w:ascii="Montserrat" w:eastAsia="Montserrat" w:hAnsi="Montserrat" w:cs="Montserrat"/>
          <w:color w:val="1C4587"/>
        </w:rPr>
        <w:t>spiritual mediante una contribución voluntaria, acorde a lo determinado por la Ley 20.321.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brinda prestaciones para la satisfacción de necesidades de los socios y socias mediante (asistencia médica/ asistencia farmacéutica/otorgamiento</w:t>
      </w:r>
      <w:r>
        <w:rPr>
          <w:rFonts w:ascii="Montserrat" w:eastAsia="Montserrat" w:hAnsi="Montserrat" w:cs="Montserrat"/>
          <w:color w:val="1C4587"/>
        </w:rPr>
        <w:t xml:space="preserve"> de subsidios/préstamos/seguros/ construcción y compraventa de viviendas/ promoción cultural/ educativa/ deportiva y turística/ prestación de servicios/fúnebres/otro) gracias a la contribución o ahorro de sus asociados y asociadas.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i/>
          <w:color w:val="434343"/>
        </w:rPr>
      </w:pPr>
    </w:p>
    <w:p w:rsidR="00F5742A" w:rsidRDefault="00AD1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 xml:space="preserve">Nombre de la mutual </w:t>
      </w:r>
      <w:r>
        <w:rPr>
          <w:rFonts w:ascii="Montserrat" w:eastAsia="Montserrat" w:hAnsi="Montserrat" w:cs="Montserrat"/>
          <w:color w:val="1C4587"/>
        </w:rPr>
        <w:t>ope</w:t>
      </w:r>
      <w:r>
        <w:rPr>
          <w:rFonts w:ascii="Montserrat" w:eastAsia="Montserrat" w:hAnsi="Montserrat" w:cs="Montserrat"/>
          <w:color w:val="1C4587"/>
        </w:rPr>
        <w:t>ra orientada por un fin social y se esfuerza para brindar servicios y prestaciones de manera eficaz y eficiente. Para cumplir con estos objetivos, la mutual se compromete a incorporar la perspectiva de transparencia y derechos humanos en la gestión cotidia</w:t>
      </w:r>
      <w:r>
        <w:rPr>
          <w:rFonts w:ascii="Montserrat" w:eastAsia="Montserrat" w:hAnsi="Montserrat" w:cs="Montserrat"/>
          <w:color w:val="1C4587"/>
        </w:rPr>
        <w:t xml:space="preserve">na, en línea con los principios que se expresan en este documento.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Sobre este código de ética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Este Código de Ética condensa nuestros valores y principios. Este Código de Ética funciona como una herramienta para orientar la toma de decisiones y el trabajo</w:t>
      </w:r>
      <w:r>
        <w:rPr>
          <w:rFonts w:ascii="Montserrat" w:eastAsia="Montserrat" w:hAnsi="Montserrat" w:cs="Montserrat"/>
          <w:color w:val="1C4587"/>
        </w:rPr>
        <w:t xml:space="preserve"> cotidiano, precisar el comportamiento ético deseable y reduce la discrecionalidad en la toma de decisiones y sobre lo que se debe (o no) hacer en situaciones </w:t>
      </w:r>
      <w:proofErr w:type="gramStart"/>
      <w:r>
        <w:rPr>
          <w:rFonts w:ascii="Montserrat" w:eastAsia="Montserrat" w:hAnsi="Montserrat" w:cs="Montserrat"/>
          <w:color w:val="1C4587"/>
        </w:rPr>
        <w:t>dilemáticas</w:t>
      </w:r>
      <w:proofErr w:type="gramEnd"/>
      <w:r>
        <w:rPr>
          <w:rFonts w:ascii="Montserrat" w:eastAsia="Montserrat" w:hAnsi="Montserrat" w:cs="Montserrat"/>
          <w:color w:val="1C4587"/>
        </w:rPr>
        <w:t xml:space="preserve">. También fortalecer la imagen y reputación de la mutual y fomenta la </w:t>
      </w:r>
      <w:r>
        <w:rPr>
          <w:rFonts w:ascii="Montserrat" w:eastAsia="Montserrat" w:hAnsi="Montserrat" w:cs="Montserrat"/>
          <w:color w:val="1C4587"/>
        </w:rPr>
        <w:lastRenderedPageBreak/>
        <w:t>cultura ética in</w:t>
      </w:r>
      <w:r>
        <w:rPr>
          <w:rFonts w:ascii="Montserrat" w:eastAsia="Montserrat" w:hAnsi="Montserrat" w:cs="Montserrat"/>
          <w:color w:val="1C4587"/>
        </w:rPr>
        <w:t xml:space="preserve">stitucional como herramienta de prevención de irregularidades o desvíos.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Cada uno de los principios se traduce en compromisos que asumimos al adherir al Código, para el desarrollo de la misión institucional de la mutual y para promover la integridad y el</w:t>
      </w:r>
      <w:r>
        <w:rPr>
          <w:rFonts w:ascii="Montserrat" w:eastAsia="Montserrat" w:hAnsi="Montserrat" w:cs="Montserrat"/>
          <w:color w:val="1C4587"/>
        </w:rPr>
        <w:t xml:space="preserve"> respeto de los derechos humanos en su ámbito. Al establecer parámetros para el trabajo conjunto, contribuye a la generación de confianza y al fortalecimiento de la comunidad de la mutual.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Como toda asociación mutual,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 xml:space="preserve">Nombre de la mutual </w:t>
      </w:r>
      <w:r>
        <w:rPr>
          <w:rFonts w:ascii="Montserrat" w:eastAsia="Montserrat" w:hAnsi="Montserrat" w:cs="Montserrat"/>
          <w:color w:val="1C4587"/>
        </w:rPr>
        <w:t xml:space="preserve"> se rige por los</w:t>
      </w:r>
      <w:r>
        <w:rPr>
          <w:rFonts w:ascii="Montserrat" w:eastAsia="Montserrat" w:hAnsi="Montserrat" w:cs="Montserrat"/>
          <w:color w:val="1C4587"/>
        </w:rPr>
        <w:t xml:space="preserve"> principios del mutualismo: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 xml:space="preserve">Adhesión voluntaria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El ingreso, la permanencia y la salida de las personas a la entidad está garantizada en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 xml:space="preserve">Nombre de la </w:t>
      </w:r>
      <w:proofErr w:type="gramStart"/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mutual</w:t>
      </w:r>
      <w:r>
        <w:rPr>
          <w:rFonts w:ascii="Montserrat" w:eastAsia="Montserrat" w:hAnsi="Montserrat" w:cs="Montserrat"/>
          <w:color w:val="1C4587"/>
        </w:rPr>
        <w:t xml:space="preserve"> </w:t>
      </w:r>
      <w:r>
        <w:rPr>
          <w:rFonts w:ascii="Montserrat" w:eastAsia="Montserrat" w:hAnsi="Montserrat" w:cs="Montserrat"/>
          <w:color w:val="1C4587"/>
        </w:rPr>
        <w:t>,</w:t>
      </w:r>
      <w:proofErr w:type="gramEnd"/>
      <w:r>
        <w:rPr>
          <w:rFonts w:ascii="Montserrat" w:eastAsia="Montserrat" w:hAnsi="Montserrat" w:cs="Montserrat"/>
          <w:color w:val="1C4587"/>
        </w:rPr>
        <w:t xml:space="preserve"> como asociación de hombres y mujeres libres en ejercicio de sus derechos de reunión y de asociación. La práctica del mutualismo se apoya y refuerza la libertad individual y no puede condicionarse ni ser obligatoria.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color w:val="1C4587"/>
        </w:rPr>
        <w:t>Organización democrática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abraza una organización democrática, donde la igualdad se traduce en el uso de los servicios y prestaciones que brinda, en la participación y voto de los asociados activos, y en adopción de decisiones responsables en asambleas soberanas</w:t>
      </w:r>
      <w:r>
        <w:rPr>
          <w:rFonts w:ascii="Montserrat" w:eastAsia="Montserrat" w:hAnsi="Montserrat" w:cs="Montserrat"/>
          <w:color w:val="1C4587"/>
        </w:rPr>
        <w:t>.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Neutralidad institucional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Acorde a los principios del mutualismo,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no se identifica con ninguna ideología, política partidaria, religiosa, ideológica racial ni gremial.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Contribución acorde a los beneficios a recibir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El aporte periód</w:t>
      </w:r>
      <w:r>
        <w:rPr>
          <w:rFonts w:ascii="Montserrat" w:eastAsia="Montserrat" w:hAnsi="Montserrat" w:cs="Montserrat"/>
          <w:color w:val="1C4587"/>
        </w:rPr>
        <w:t xml:space="preserve">ico de los asociados de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representa el esfuerzo personal y solidario. La contribución dineraria promueve más y mejores servicios. Vale recordar que las mutuales son instituciones sin fines de lucro pero no son instituciones de beneficen</w:t>
      </w:r>
      <w:r>
        <w:rPr>
          <w:rFonts w:ascii="Montserrat" w:eastAsia="Montserrat" w:hAnsi="Montserrat" w:cs="Montserrat"/>
          <w:color w:val="1C4587"/>
        </w:rPr>
        <w:t>cia.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Capitalización social de los excedentes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Los cálculos de costo y prestación de los servicios que se dan en el marco de la operatoria de la mutual pueden arrojar excedentes en el ejercicio anual. En estos casos los sobrantes son </w:t>
      </w:r>
      <w:proofErr w:type="spellStart"/>
      <w:r>
        <w:rPr>
          <w:rFonts w:ascii="Montserrat" w:eastAsia="Montserrat" w:hAnsi="Montserrat" w:cs="Montserrat"/>
          <w:color w:val="1C4587"/>
        </w:rPr>
        <w:t>irrepartibles</w:t>
      </w:r>
      <w:proofErr w:type="spellEnd"/>
      <w:r>
        <w:rPr>
          <w:rFonts w:ascii="Montserrat" w:eastAsia="Montserrat" w:hAnsi="Montserrat" w:cs="Montserrat"/>
          <w:color w:val="1C4587"/>
        </w:rPr>
        <w:t>, quedan e</w:t>
      </w:r>
      <w:r>
        <w:rPr>
          <w:rFonts w:ascii="Montserrat" w:eastAsia="Montserrat" w:hAnsi="Montserrat" w:cs="Montserrat"/>
          <w:color w:val="1C4587"/>
        </w:rPr>
        <w:t>n la institución formando el capital o engrosando las reservas.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Educación y capacitación social y mutual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Para desarrollar su alta función social,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promueve la educación y capacitación de sus asociados y asociadas.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</w:t>
      </w:r>
      <w:r>
        <w:rPr>
          <w:rFonts w:ascii="Montserrat" w:eastAsia="Montserrat" w:hAnsi="Montserrat" w:cs="Montserrat"/>
          <w:color w:val="1C4587"/>
        </w:rPr>
        <w:lastRenderedPageBreak/>
        <w:t>c</w:t>
      </w:r>
      <w:r>
        <w:rPr>
          <w:rFonts w:ascii="Montserrat" w:eastAsia="Montserrat" w:hAnsi="Montserrat" w:cs="Montserrat"/>
          <w:color w:val="1C4587"/>
        </w:rPr>
        <w:t>onsidera que es primordial la necesidad de formar a los dirigentes y promover el acercamiento a las entidades de los que por desconocimiento de su realidad y realizaciones no participan.</w:t>
      </w:r>
      <w:bookmarkStart w:id="1" w:name="_GoBack"/>
      <w:bookmarkEnd w:id="1"/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Integración para el desarrollo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Es fundamental para el buen desarr</w:t>
      </w:r>
      <w:r>
        <w:rPr>
          <w:rFonts w:ascii="Montserrat" w:eastAsia="Montserrat" w:hAnsi="Montserrat" w:cs="Montserrat"/>
          <w:color w:val="1C4587"/>
        </w:rPr>
        <w:t xml:space="preserve">ollo de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la práctica integracionista. A nivel asociado los actos tienen relevancia cuando se practican solidariamente. El buen desarrollo del sistema requiere la integración con todas aquellas instituciones que tengan un fin solidario. </w:t>
      </w:r>
      <w:r>
        <w:rPr>
          <w:rFonts w:ascii="Montserrat" w:eastAsia="Montserrat" w:hAnsi="Montserrat" w:cs="Montserrat"/>
          <w:color w:val="1C4587"/>
        </w:rPr>
        <w:t>Para esto se fomentan los convenios con otras mutuales, y la posibilidad de agruparse formando Federaciones y Confederaciones.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Además,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adhiere a los siguientes principios y valores: </w:t>
      </w:r>
    </w:p>
    <w:p w:rsidR="00F5742A" w:rsidRDefault="00F5742A">
      <w:pPr>
        <w:jc w:val="both"/>
        <w:rPr>
          <w:rFonts w:ascii="Montserrat" w:eastAsia="Montserrat" w:hAnsi="Montserrat" w:cs="Montserrat"/>
          <w:b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Integridad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Promovemos la integridad en nuestra enti</w:t>
      </w:r>
      <w:r>
        <w:rPr>
          <w:rFonts w:ascii="Montserrat" w:eastAsia="Montserrat" w:hAnsi="Montserrat" w:cs="Montserrat"/>
          <w:color w:val="1C4587"/>
        </w:rPr>
        <w:t>dad, entendiendo como tal a todas las conductas y las acciones coherentes con las normas y los principios que operan como una barrera contra la corrupción y en favor de la construcción de sociedades más justas y equitativas. En tal sentido expresamos de ma</w:t>
      </w:r>
      <w:r>
        <w:rPr>
          <w:rFonts w:ascii="Montserrat" w:eastAsia="Montserrat" w:hAnsi="Montserrat" w:cs="Montserrat"/>
          <w:color w:val="1C4587"/>
        </w:rPr>
        <w:t>nera tajante la tolerancia cero a las prácticas corruptas. Asimismo, asumimos el compromiso con la promoción de una integridad sostenible, que trascienda la corrupción y en tal sentido, como parte del sector mutualista, debemos comprometernos con la realiz</w:t>
      </w:r>
      <w:r>
        <w:rPr>
          <w:rFonts w:ascii="Montserrat" w:eastAsia="Montserrat" w:hAnsi="Montserrat" w:cs="Montserrat"/>
          <w:color w:val="1C4587"/>
        </w:rPr>
        <w:t>ación de acciones conscientes y ejemplares que propicien el desarrollo justo y equitativo de la sociedad y que atienden particularmente a las cuestiones sociales, económicas y culturales.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 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Nos comprometemos a realizar todas nuestras acciones de manera responsable, defendemos el interés público por sobre los intereses particulares, cuidamos y administramos con eficiencia, idoneidad y diligencia el patrimonio y fondos de la entidad y utilizamo</w:t>
      </w:r>
      <w:r>
        <w:rPr>
          <w:rFonts w:ascii="Montserrat" w:eastAsia="Montserrat" w:hAnsi="Montserrat" w:cs="Montserrat"/>
          <w:color w:val="1C4587"/>
        </w:rPr>
        <w:t>s con responsabilidad sus recursos, respetando los fines que nos fueron autorizados en cumplimiento de las funciones y tareas. Para ello, aseguramos que los recursos de la mutual se usen de manera apropiada y que todos sus activos se encuentren resguardado</w:t>
      </w:r>
      <w:r>
        <w:rPr>
          <w:rFonts w:ascii="Montserrat" w:eastAsia="Montserrat" w:hAnsi="Montserrat" w:cs="Montserrat"/>
          <w:color w:val="1C4587"/>
        </w:rPr>
        <w:t>s y debidamente protegidos. Al utilizar los recursos de la mutual nos comprometemos a actuar en pos del mejor interés de la entidad y de acuerdo con las reglas aplicables, haciéndolo con responsabilidad y exclusivamente con el fin para el cual son otorgada</w:t>
      </w:r>
      <w:r>
        <w:rPr>
          <w:rFonts w:ascii="Montserrat" w:eastAsia="Montserrat" w:hAnsi="Montserrat" w:cs="Montserrat"/>
          <w:color w:val="1C4587"/>
        </w:rPr>
        <w:t xml:space="preserve">s. Bajo ningún concepto podrán ser utilizados en beneficio propio o de terceros.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En este marco: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Nos comprometemos a no servirnos de privilegios y a abstenernos a hacer uso de nuestra posición dentro de la entidad para facilitar el acceso a bienes y servicios o para obtener cualquier tipo de trato preferencial en la vinculación con organizaciones del </w:t>
      </w:r>
      <w:r>
        <w:rPr>
          <w:rFonts w:ascii="Montserrat" w:eastAsia="Montserrat" w:hAnsi="Montserrat" w:cs="Montserrat"/>
          <w:color w:val="1C4587"/>
        </w:rPr>
        <w:t>sector público y privado.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Nos comprometemos a rechazar la corrupción en todas sus formas. Por eso, ninguna de las personas que se desempeñan en la entidad podrá:</w:t>
      </w:r>
    </w:p>
    <w:p w:rsidR="00F5742A" w:rsidRDefault="00AD1A1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Ofrecer, prometer y/o dar beneficios indebidos de cualquier naturaleza a cualquier funcionari</w:t>
      </w:r>
      <w:r>
        <w:rPr>
          <w:rFonts w:ascii="Montserrat" w:eastAsia="Montserrat" w:hAnsi="Montserrat" w:cs="Montserrat"/>
          <w:color w:val="1C4587"/>
        </w:rPr>
        <w:t>o o funcionaria en nombre, interés o beneficio de la mutual.</w:t>
      </w:r>
    </w:p>
    <w:p w:rsidR="00F5742A" w:rsidRDefault="00AD1A1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Ofrecer, prometer y/o dar beneficios indebidos de cualquier naturaleza a cualquier persona para que haga valer su influencia ante un funcionario o funcionaria,</w:t>
      </w:r>
    </w:p>
    <w:p w:rsidR="00F5742A" w:rsidRDefault="00AD1A1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Recibir, solicitar o aceptar benefi</w:t>
      </w:r>
      <w:r>
        <w:rPr>
          <w:rFonts w:ascii="Montserrat" w:eastAsia="Montserrat" w:hAnsi="Montserrat" w:cs="Montserrat"/>
          <w:color w:val="1C4587"/>
        </w:rPr>
        <w:t>cios indebidos de cualquier naturaleza.</w:t>
      </w:r>
    </w:p>
    <w:p w:rsidR="00F5742A" w:rsidRDefault="00AD1A1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Direccionar indebidamente actos o decisiones o alterar deliberadamente información en el marco de una contratación u otro procedimiento, para beneficio personal o para beneficiar a otra persona o empresa.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Nos compr</w:t>
      </w:r>
      <w:r>
        <w:rPr>
          <w:rFonts w:ascii="Montserrat" w:eastAsia="Montserrat" w:hAnsi="Montserrat" w:cs="Montserrat"/>
          <w:color w:val="1C4587"/>
        </w:rPr>
        <w:t xml:space="preserve">ometemos a prevenir y gestionar adecuadamente los conflictos de intereses, entendiendo a estos como la confrontación entre el interés común de la entidad y los intereses privados de quienes se desempeñan en ella. En tanto el interés común siempre debe ser </w:t>
      </w:r>
      <w:r>
        <w:rPr>
          <w:rFonts w:ascii="Montserrat" w:eastAsia="Montserrat" w:hAnsi="Montserrat" w:cs="Montserrat"/>
          <w:color w:val="1C4587"/>
        </w:rPr>
        <w:t>priorizado y protegido, rechazamos toda actividad, decisión o conducta que pueda alterar la independencia de criterio, idoneidad o prudencia. Nos comprometemos a reportar estas situaciones y buscar asesoramiento para resolver toda situación que pudiera afe</w:t>
      </w:r>
      <w:r>
        <w:rPr>
          <w:rFonts w:ascii="Montserrat" w:eastAsia="Montserrat" w:hAnsi="Montserrat" w:cs="Montserrat"/>
          <w:color w:val="1C4587"/>
        </w:rPr>
        <w:t xml:space="preserve">ctar la toma de decisiones en nuestra actividad con profesionalismo.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Quienes se desempeñan en la entidad pueden desarrollar actividades en otros espacios, siempre que sean legales y no entren en colisión con sus responsabilidades como integrantes de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re de la mutual</w:t>
      </w:r>
      <w:r>
        <w:rPr>
          <w:rFonts w:ascii="Montserrat" w:eastAsia="Montserrat" w:hAnsi="Montserrat" w:cs="Montserrat"/>
          <w:color w:val="1C4587"/>
        </w:rPr>
        <w:t>. Es responsabilidad de toda persona que se desempeña en la mutual y de todo prestador evitar, y en la medida en que surja, informar y procurar resolver, todo conflicto de interés real o potencial, así como también reconocer abiertamente tod</w:t>
      </w:r>
      <w:r>
        <w:rPr>
          <w:rFonts w:ascii="Montserrat" w:eastAsia="Montserrat" w:hAnsi="Montserrat" w:cs="Montserrat"/>
          <w:color w:val="1C4587"/>
        </w:rPr>
        <w:t>os y cada uno de los conflictos de intereses potenciales o reales que surjan a partir de su relación con la institución. Los conflictos de interés potenciales deben ser identificados y declarados por el sujeto en conflicto potencial, o bien informado por o</w:t>
      </w:r>
      <w:r>
        <w:rPr>
          <w:rFonts w:ascii="Montserrat" w:eastAsia="Montserrat" w:hAnsi="Montserrat" w:cs="Montserrat"/>
          <w:color w:val="1C4587"/>
        </w:rPr>
        <w:t>tros miembros de la organización tan pronto como sea percibido.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Asimismo, debe evitarse hacer uso de las relaciones profesionales para explotar sus intereses personales y mantenerse libre de asociaciones que puedan comprometer la integridad de la mutual o</w:t>
      </w:r>
      <w:r>
        <w:rPr>
          <w:rFonts w:ascii="Montserrat" w:eastAsia="Montserrat" w:hAnsi="Montserrat" w:cs="Montserrat"/>
          <w:color w:val="1C4587"/>
        </w:rPr>
        <w:t xml:space="preserve"> dañar su credibilidad y/o reputación.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En la misma línea, rechazamos desarrollar acciones que tengan como intención influir o capturar una decisión pública. Por eso debemos abstenernos de otorgar obsequios o pago de gastos de viaje y estadías que pueda a</w:t>
      </w:r>
      <w:r>
        <w:rPr>
          <w:rFonts w:ascii="Montserrat" w:eastAsia="Montserrat" w:hAnsi="Montserrat" w:cs="Montserrat"/>
          <w:color w:val="1C4587"/>
        </w:rPr>
        <w:t xml:space="preserve">lterar el criterio en la adopción de una decisión o política, en línea con lo establecido por el Decreto </w:t>
      </w:r>
      <w:r>
        <w:rPr>
          <w:rFonts w:ascii="Montserrat" w:eastAsia="Montserrat" w:hAnsi="Montserrat" w:cs="Montserrat"/>
          <w:color w:val="1C4587"/>
        </w:rPr>
        <w:lastRenderedPageBreak/>
        <w:t xml:space="preserve">1030/2016. Ninguna persona que se desempeñe en la mutual deberá recibir de, ni entregar a, ninguna organización pública o privada o individuos, ningún </w:t>
      </w:r>
      <w:r>
        <w:rPr>
          <w:rFonts w:ascii="Montserrat" w:eastAsia="Montserrat" w:hAnsi="Montserrat" w:cs="Montserrat"/>
          <w:color w:val="1C4587"/>
        </w:rPr>
        <w:t>tipo de comisión, pago, regalo o retribución, si esto pudiera ser interpretado o percibido:</w:t>
      </w:r>
    </w:p>
    <w:p w:rsidR="00F5742A" w:rsidRDefault="00AD1A10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Como entregado o recibido para ejercer algún tipo de influencia sobre el desempeño de las actividades de la organización, de sus miembros, o pudiera comprometer la </w:t>
      </w:r>
      <w:r>
        <w:rPr>
          <w:rFonts w:ascii="Montserrat" w:eastAsia="Montserrat" w:hAnsi="Montserrat" w:cs="Montserrat"/>
          <w:color w:val="1C4587"/>
        </w:rPr>
        <w:t>integridad de su trabajo o imagen pública.</w:t>
      </w:r>
    </w:p>
    <w:p w:rsidR="00F5742A" w:rsidRDefault="00AD1A10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Como entregado o recibido para obtener algún tipo de ventaja o beneficio de parte de la organización pública o privada o individuos.</w:t>
      </w:r>
    </w:p>
    <w:p w:rsidR="00F5742A" w:rsidRDefault="00AD1A10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Como entregado o recibido a modo de compensación, actual o futura, o aún potenci</w:t>
      </w:r>
      <w:r>
        <w:rPr>
          <w:rFonts w:ascii="Montserrat" w:eastAsia="Montserrat" w:hAnsi="Montserrat" w:cs="Montserrat"/>
          <w:color w:val="1C4587"/>
        </w:rPr>
        <w:t>al, a título o beneficio personal o de familiares, amigos o personas dependientes financieramente.</w:t>
      </w:r>
    </w:p>
    <w:p w:rsidR="00F5742A" w:rsidRDefault="00AD1A10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Como capaz de afectar la objetividad de la relación institucional, comercial, profesional, administrativa que pudiera tener la mutual con el eventual emisor </w:t>
      </w:r>
      <w:r>
        <w:rPr>
          <w:rFonts w:ascii="Montserrat" w:eastAsia="Montserrat" w:hAnsi="Montserrat" w:cs="Montserrat"/>
          <w:color w:val="1C4587"/>
        </w:rPr>
        <w:t>o receptor del regalo u obsequio.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En el caso en el que algunas de las personas que se desempeñan en la mutual ostenten o acepten un cargo público, político o partidario o decida postularse para un cargo electivo, deberán informar a la entidad, que evaluar</w:t>
      </w:r>
      <w:r>
        <w:rPr>
          <w:rFonts w:ascii="Montserrat" w:eastAsia="Montserrat" w:hAnsi="Montserrat" w:cs="Montserrat"/>
          <w:color w:val="1C4587"/>
        </w:rPr>
        <w:t>á su potencial incompatibilidad con la actual o pretendida función en la mutual y con los objetivos de la organización, y luego determinará el curso de acción que corresponda, siguiendo las reglas y principios enumerados en este Código.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Finalmente nos com</w:t>
      </w:r>
      <w:r>
        <w:rPr>
          <w:rFonts w:ascii="Montserrat" w:eastAsia="Montserrat" w:hAnsi="Montserrat" w:cs="Montserrat"/>
          <w:color w:val="1C4587"/>
        </w:rPr>
        <w:t xml:space="preserve">prometemos a: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No facilitar el acceso o uso de los recursos e instalaciones a personas no autorizadas.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 retirar bienes o recursos de la mutual sin previa autorización.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 usar el horario de trabajo para el desarrollo de actividades ajenas a las funciones encomendadas que impidan realizar con normalidad nuestra actividad laboral.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Integridad financiera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mutual se financia mediante aportes de (individuos/organizaciones i</w:t>
      </w:r>
      <w:r>
        <w:rPr>
          <w:rFonts w:ascii="Montserrat" w:eastAsia="Montserrat" w:hAnsi="Montserrat" w:cs="Montserrat"/>
          <w:color w:val="1C4587"/>
        </w:rPr>
        <w:t>ntermedias/empresas/ organismos estatales/de cooperación local e internacional). La totalidad de los fondos estarán destinados exclusivamente a cubrir sus actividades y programas. No debe existir un propósito de lucro en ninguna de las actividades de recau</w:t>
      </w:r>
      <w:r>
        <w:rPr>
          <w:rFonts w:ascii="Montserrat" w:eastAsia="Montserrat" w:hAnsi="Montserrat" w:cs="Montserrat"/>
          <w:color w:val="1C4587"/>
        </w:rPr>
        <w:t>dación, ni para beneficiar a ninguno de los integrantes, autoridades y otros allegados influyentes de la entidad, ni para ejercer actividades que no estén contempladas en los objetivos de la organización. Considerando que se trata de una organización sin f</w:t>
      </w:r>
      <w:r>
        <w:rPr>
          <w:rFonts w:ascii="Montserrat" w:eastAsia="Montserrat" w:hAnsi="Montserrat" w:cs="Montserrat"/>
          <w:color w:val="1C4587"/>
        </w:rPr>
        <w:t>ines de lucro y para la ayuda mutua, debe gestionarse de manera responsable para con los y las mutualistas y donantes.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Toda compra o contratación deberá realizarse acorde a la normativa vigente y a los procedimientos administrativos preestablecidos y prot</w:t>
      </w:r>
      <w:r>
        <w:rPr>
          <w:rFonts w:ascii="Montserrat" w:eastAsia="Montserrat" w:hAnsi="Montserrat" w:cs="Montserrat"/>
          <w:color w:val="1C4587"/>
        </w:rPr>
        <w:t xml:space="preserve">ocolizados por la mutual. No </w:t>
      </w:r>
      <w:r>
        <w:rPr>
          <w:rFonts w:ascii="Montserrat" w:eastAsia="Montserrat" w:hAnsi="Montserrat" w:cs="Montserrat"/>
          <w:color w:val="1C4587"/>
        </w:rPr>
        <w:lastRenderedPageBreak/>
        <w:t>estará permitido realizar compras o contrataciones a miembros de la mutual o a empresas que pertenezcan a miembros de la Institución.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Lavado de activos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mutual rechaza expresamente cualquier tipo de conducta o actividad act</w:t>
      </w:r>
      <w:r>
        <w:rPr>
          <w:rFonts w:ascii="Montserrat" w:eastAsia="Montserrat" w:hAnsi="Montserrat" w:cs="Montserrat"/>
          <w:color w:val="1C4587"/>
        </w:rPr>
        <w:t>ual o potencialmente vinculada con el lavado de activos, el financiamiento del terrorismo, la confección de balances falsos o cualquier otro delito financiero. Los miembros y prestadores de la mutual nos comprometemos a extremar los recaudos para el cumpli</w:t>
      </w:r>
      <w:r>
        <w:rPr>
          <w:rFonts w:ascii="Montserrat" w:eastAsia="Montserrat" w:hAnsi="Montserrat" w:cs="Montserrat"/>
          <w:color w:val="1C4587"/>
        </w:rPr>
        <w:t>miento de las normas vigentes y promover la debida diligencia en toda vinculación comercial, laboral o profesional que involucre a la mutual con terceras partes.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 xml:space="preserve">Transparencia, responsabilidad, participación y rendición de cuentas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transparencia y la veracidad de la información son principios básicos que orientan la operación de la mutual. En particular, se garantizará que la información institucional que se comunique a sus destinatarios, clientes, proveedores, donantes, y tercero</w:t>
      </w:r>
      <w:r>
        <w:rPr>
          <w:rFonts w:ascii="Montserrat" w:eastAsia="Montserrat" w:hAnsi="Montserrat" w:cs="Montserrat"/>
          <w:color w:val="1C4587"/>
        </w:rPr>
        <w:t xml:space="preserve">s en general, como aquella que sea de uso interno entre sus miembros, sea verídica. Los miembros de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se comprometen a comunicar tanto la información interna como externa de forma veraz. Por ello, nos comprometemos a generar información </w:t>
      </w:r>
      <w:r>
        <w:rPr>
          <w:rFonts w:ascii="Montserrat" w:eastAsia="Montserrat" w:hAnsi="Montserrat" w:cs="Montserrat"/>
          <w:color w:val="1C4587"/>
        </w:rPr>
        <w:t xml:space="preserve">actualizada, y preservar registros, bases de datos, documentación e información impidiendo: 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alteración o falsificación en registros o cualquier otra documentación.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utilización de registros y documentación por parte de una persona ajena a la mutual.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Distorsiones en la naturaleza de las gestiones, transacciones o convenios.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utilización en beneficio propio o de terceras personas de la información volcada en los registros, informes y demás documentación.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divulgación de la información sin previa aut</w:t>
      </w:r>
      <w:r>
        <w:rPr>
          <w:rFonts w:ascii="Montserrat" w:eastAsia="Montserrat" w:hAnsi="Montserrat" w:cs="Montserrat"/>
          <w:color w:val="1C4587"/>
        </w:rPr>
        <w:t>orización de las autoridades.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manipulación de los datos personales de los agentes para su persecución, acoso laboral u hostigamiento.</w:t>
      </w:r>
    </w:p>
    <w:p w:rsidR="00F5742A" w:rsidRDefault="00AD1A10">
      <w:pPr>
        <w:numPr>
          <w:ilvl w:val="0"/>
          <w:numId w:val="6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También deben preservarse los datos personales y </w:t>
      </w:r>
      <w:proofErr w:type="gramStart"/>
      <w:r>
        <w:rPr>
          <w:rFonts w:ascii="Montserrat" w:eastAsia="Montserrat" w:hAnsi="Montserrat" w:cs="Montserrat"/>
          <w:color w:val="1C4587"/>
        </w:rPr>
        <w:t>utilizada</w:t>
      </w:r>
      <w:proofErr w:type="gramEnd"/>
      <w:r>
        <w:rPr>
          <w:rFonts w:ascii="Montserrat" w:eastAsia="Montserrat" w:hAnsi="Montserrat" w:cs="Montserrat"/>
          <w:color w:val="1C4587"/>
        </w:rPr>
        <w:t xml:space="preserve"> de acuerdo a los fines con los cuales fue recolectada.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color w:val="1C4587"/>
        </w:rPr>
        <w:t>Com</w:t>
      </w:r>
      <w:r>
        <w:rPr>
          <w:rFonts w:ascii="Montserrat" w:eastAsia="Montserrat" w:hAnsi="Montserrat" w:cs="Montserrat"/>
          <w:b/>
          <w:color w:val="1C4587"/>
        </w:rPr>
        <w:t>promisos con proveedores y colaboradores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mutual trabaja habitualmente con proveedores y colaboradores que dan apoyo en ámbitos de especialización muy concretos, con el objetivo de mantener la calidad y excelencia en el servicio a los mutualistas. Así co</w:t>
      </w:r>
      <w:r>
        <w:rPr>
          <w:rFonts w:ascii="Montserrat" w:eastAsia="Montserrat" w:hAnsi="Montserrat" w:cs="Montserrat"/>
          <w:color w:val="1C4587"/>
        </w:rPr>
        <w:t>mo todos estos actores se comprometen en cumplir, respetar y promover los compromisos de este Código, como entidad nos comprometemos desarrollar con objetividad, integridad y transparencia la selección de proveedores, buscando profesionales y/o entidades q</w:t>
      </w:r>
      <w:r>
        <w:rPr>
          <w:rFonts w:ascii="Montserrat" w:eastAsia="Montserrat" w:hAnsi="Montserrat" w:cs="Montserrat"/>
          <w:color w:val="1C4587"/>
        </w:rPr>
        <w:t xml:space="preserve">ue aporten un servicio de excelencia y acorde a los estándares de calidad establecidos para nuestra operación. Nos comprometemos también a colaborar con entidades que compartan nuestros valores.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1C4587"/>
        </w:rPr>
        <w:t>Ambiente de trabajo seguro y libre de violencia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Promovemos </w:t>
      </w:r>
      <w:r>
        <w:rPr>
          <w:rFonts w:ascii="Montserrat" w:eastAsia="Montserrat" w:hAnsi="Montserrat" w:cs="Montserrat"/>
          <w:color w:val="1C4587"/>
        </w:rPr>
        <w:t>una cultura de prevención y evaluación de riesgos, ambiente e higiene y la mejora continua de las condiciones de trabajo, así como el cumplimiento de las decisiones y regulaciones que nos resultan aplicables. Por ello nos comprometemos a: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Evitar toda situación que pueda poner en riesgo nuestra integridad física o la de los demás.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Reportar cualquier incidente o accidente que conozcamos, así como aquello que pueda convertirse en una amenaza para la salud, el medio ambiente o la integridad de </w:t>
      </w:r>
      <w:r>
        <w:rPr>
          <w:rFonts w:ascii="Montserrat" w:eastAsia="Montserrat" w:hAnsi="Montserrat" w:cs="Montserrat"/>
          <w:color w:val="1C4587"/>
        </w:rPr>
        <w:t>las personas.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Abstenernos de realizar tareas bajo los efectos del alcohol y/o de alguna droga prohibida.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Rechazar todo tipo de comportamiento agresivo, intimidación, amenazas verbales, violencia psicológica, hostigamiento o acecho que ejerza un tercero sob</w:t>
      </w:r>
      <w:r>
        <w:rPr>
          <w:rFonts w:ascii="Montserrat" w:eastAsia="Montserrat" w:hAnsi="Montserrat" w:cs="Montserrat"/>
          <w:color w:val="1C4587"/>
        </w:rPr>
        <w:t xml:space="preserve">re otra persona. 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Cultivar una cultura y clima organizacional basados en trabajo colaborativo y en el buen trato con quienes ejercen la función pública.</w:t>
      </w:r>
    </w:p>
    <w:p w:rsidR="00F5742A" w:rsidRDefault="00AD1A10">
      <w:pPr>
        <w:numPr>
          <w:ilvl w:val="0"/>
          <w:numId w:val="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>Nos comprometemos a promover la participación en la toma de decisiones del organismo, mediante el traba</w:t>
      </w:r>
      <w:r>
        <w:rPr>
          <w:rFonts w:ascii="Montserrat" w:eastAsia="Montserrat" w:hAnsi="Montserrat" w:cs="Montserrat"/>
          <w:color w:val="1C4587"/>
        </w:rPr>
        <w:t xml:space="preserve">jo colaborativo e instancias de </w:t>
      </w:r>
      <w:proofErr w:type="spellStart"/>
      <w:r>
        <w:rPr>
          <w:rFonts w:ascii="Montserrat" w:eastAsia="Montserrat" w:hAnsi="Montserrat" w:cs="Montserrat"/>
          <w:color w:val="1C4587"/>
        </w:rPr>
        <w:t>co</w:t>
      </w:r>
      <w:proofErr w:type="spellEnd"/>
      <w:r>
        <w:rPr>
          <w:rFonts w:ascii="Montserrat" w:eastAsia="Montserrat" w:hAnsi="Montserrat" w:cs="Montserrat"/>
          <w:color w:val="1C4587"/>
        </w:rPr>
        <w:t xml:space="preserve">-construcción para procesos clave.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Trabajo en equipo y profesionalismo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Implica nuestro compromiso para dar lo mejor en todo lo que hacemos, por ejemplo, informándonos, formándonos y planificando antes de actuar, cumplien</w:t>
      </w:r>
      <w:r>
        <w:rPr>
          <w:rFonts w:ascii="Montserrat" w:eastAsia="Montserrat" w:hAnsi="Montserrat" w:cs="Montserrat"/>
          <w:color w:val="1C4587"/>
        </w:rPr>
        <w:t>do (y haciendo cumplir) con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proofErr w:type="gramStart"/>
      <w:r>
        <w:rPr>
          <w:rFonts w:ascii="Montserrat" w:eastAsia="Montserrat" w:hAnsi="Montserrat" w:cs="Montserrat"/>
          <w:color w:val="1C4587"/>
        </w:rPr>
        <w:t>nuestros</w:t>
      </w:r>
      <w:proofErr w:type="gramEnd"/>
      <w:r>
        <w:rPr>
          <w:rFonts w:ascii="Montserrat" w:eastAsia="Montserrat" w:hAnsi="Montserrat" w:cs="Montserrat"/>
          <w:color w:val="1C4587"/>
        </w:rPr>
        <w:t xml:space="preserve"> compromisos, responsabilidades y deberes. Además, también significa que entendemos que formamos parte de una organización donde todas las personas tienen algo valioso para aportar.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  <w:shd w:val="clear" w:color="auto" w:fill="D9D2E9"/>
        </w:rPr>
      </w:pPr>
      <w:r>
        <w:rPr>
          <w:rFonts w:ascii="Montserrat" w:eastAsia="Montserrat" w:hAnsi="Montserrat" w:cs="Montserrat"/>
          <w:b/>
          <w:color w:val="1C4587"/>
        </w:rPr>
        <w:t xml:space="preserve">Respeto y promoción de los derechos humanos 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Defendemos la promoción y garantía de los derechos humanos en todas las actividades y las relaciones que se desarrollen en el ámbito de la mutual. En este marco, nos comprometemos a promover la igualdad y rechaz</w:t>
      </w:r>
      <w:r>
        <w:rPr>
          <w:rFonts w:ascii="Montserrat" w:eastAsia="Montserrat" w:hAnsi="Montserrat" w:cs="Montserrat"/>
          <w:color w:val="1C4587"/>
        </w:rPr>
        <w:t>ar toda forma de discriminación, entendiendo que todas las personas gozan del derecho a la igualdad de trato en igualdad de circunstancias. En virtud de este principio, ninguna persona recibirá un trato discriminatorio por razón de género, sexo, orientació</w:t>
      </w:r>
      <w:r>
        <w:rPr>
          <w:rFonts w:ascii="Montserrat" w:eastAsia="Montserrat" w:hAnsi="Montserrat" w:cs="Montserrat"/>
          <w:color w:val="1C4587"/>
        </w:rPr>
        <w:t xml:space="preserve">n sexual, raza, color, lengua, religión, ideología, opinión política o de cualquier otro tipo, origen nacional o social, situación económica, discapacidad o cualquier otra condición social, física o ideológica.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Nos comprometemos a brindar un trato digno,</w:t>
      </w:r>
      <w:r>
        <w:rPr>
          <w:rFonts w:ascii="Montserrat" w:eastAsia="Montserrat" w:hAnsi="Montserrat" w:cs="Montserrat"/>
          <w:color w:val="1C4587"/>
        </w:rPr>
        <w:t xml:space="preserve"> respetuoso, justo, cordial e imparcial a todas las personas que desempeñan su actividad laboral en la entidad, con las mismas oportunidades, deberes y derechos desde su ingreso hasta su </w:t>
      </w:r>
      <w:r>
        <w:rPr>
          <w:rFonts w:ascii="Montserrat" w:eastAsia="Montserrat" w:hAnsi="Montserrat" w:cs="Montserrat"/>
          <w:color w:val="1C4587"/>
        </w:rPr>
        <w:lastRenderedPageBreak/>
        <w:t>retiro. Ese trato guiará la vinculación con la comunidad y con todo i</w:t>
      </w:r>
      <w:r>
        <w:rPr>
          <w:rFonts w:ascii="Montserrat" w:eastAsia="Montserrat" w:hAnsi="Montserrat" w:cs="Montserrat"/>
          <w:color w:val="1C4587"/>
        </w:rPr>
        <w:t xml:space="preserve">nterlocutor que se vincule con la mutual en el cumplimiento de sus misiones y funciones.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Nos comprometemos a promover, proteger y asegurar el goce pleno y en condiciones de igualdad de todos los derechos humanos y libertades fundamentales de todas las pe</w:t>
      </w:r>
      <w:r>
        <w:rPr>
          <w:rFonts w:ascii="Montserrat" w:eastAsia="Montserrat" w:hAnsi="Montserrat" w:cs="Montserrat"/>
          <w:color w:val="1C4587"/>
        </w:rPr>
        <w:t>rsonas con discapacidad y considerar las necesidades de las personas con discapacidad y adultos mayores para reducir las brechas de acceso a bienes y servicios que brinde la entidad.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Incorporación de la perspectiva de género y diversidad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Todas las activid</w:t>
      </w:r>
      <w:r>
        <w:rPr>
          <w:rFonts w:ascii="Montserrat" w:eastAsia="Montserrat" w:hAnsi="Montserrat" w:cs="Montserrat"/>
          <w:color w:val="1C4587"/>
        </w:rPr>
        <w:t>ades y políticas desarrolladas por la mutual buscarán incorporar una perspectiva de género, diversidad y cuidados que tienda a reducir o a erradicar cualquier tipo de desigualdad o violencia en función del sexo, género, orientación sexual o expresión de gé</w:t>
      </w:r>
      <w:r>
        <w:rPr>
          <w:rFonts w:ascii="Montserrat" w:eastAsia="Montserrat" w:hAnsi="Montserrat" w:cs="Montserrat"/>
          <w:color w:val="1C4587"/>
        </w:rPr>
        <w:t xml:space="preserve">nero de las personas. Nos comprometemos a adoptar este abordaje de manera </w:t>
      </w:r>
      <w:proofErr w:type="spellStart"/>
      <w:r>
        <w:rPr>
          <w:rFonts w:ascii="Montserrat" w:eastAsia="Montserrat" w:hAnsi="Montserrat" w:cs="Montserrat"/>
          <w:color w:val="1C4587"/>
        </w:rPr>
        <w:t>interseccional</w:t>
      </w:r>
      <w:proofErr w:type="spellEnd"/>
      <w:r>
        <w:rPr>
          <w:rFonts w:ascii="Montserrat" w:eastAsia="Montserrat" w:hAnsi="Montserrat" w:cs="Montserrat"/>
          <w:color w:val="1C4587"/>
        </w:rPr>
        <w:t xml:space="preserve"> tanto en el desarrollo de las actividades de la mutual como en el acceso a los servicios que brinda, para promover la igualdad y la reducción de brechas en estos ámbit</w:t>
      </w:r>
      <w:r>
        <w:rPr>
          <w:rFonts w:ascii="Montserrat" w:eastAsia="Montserrat" w:hAnsi="Montserrat" w:cs="Montserrat"/>
          <w:color w:val="1C4587"/>
        </w:rPr>
        <w:t xml:space="preserve">os.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Rechazamos de manera enérgica todas las formas de acoso, violencia, maltrato y hostigamiento por cuestiones de género y diversidad y nos comprometemos a construir una mutual respetuosa, inclusiva y diversa.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Respeto y cuidado ambiental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El ambiente e</w:t>
      </w:r>
      <w:r>
        <w:rPr>
          <w:rFonts w:ascii="Montserrat" w:eastAsia="Montserrat" w:hAnsi="Montserrat" w:cs="Montserrat"/>
          <w:color w:val="1C4587"/>
        </w:rPr>
        <w:t>s un bien único e insustituible y quienes ejercen funciones públicas están obligados a preservar y promover que las actividades humanas que buscan satisfacer las necesidades presentes no comprometan a las de las generaciones futuras.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color w:val="1C4587"/>
        </w:rPr>
        <w:t>Es por ello que nos c</w:t>
      </w:r>
      <w:r>
        <w:rPr>
          <w:rFonts w:ascii="Montserrat" w:eastAsia="Montserrat" w:hAnsi="Montserrat" w:cs="Montserrat"/>
          <w:color w:val="1C4587"/>
        </w:rPr>
        <w:t>omprometemos a preservar el patrimonio natural, cultural y la diversidad biológica, haciendo uso racional y apropiado de los recursos naturales y de la energía, de modo que nuestras actividades tengan el menor impacto posible en el ambiente, velando por un</w:t>
      </w:r>
      <w:r>
        <w:rPr>
          <w:rFonts w:ascii="Montserrat" w:eastAsia="Montserrat" w:hAnsi="Montserrat" w:cs="Montserrat"/>
          <w:color w:val="1C4587"/>
        </w:rPr>
        <w:t xml:space="preserve"> entorno laboral saludable y seguro.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Cómo se elaboró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El Consejo Directivo encomendó la elaboración de un Código de Ética, en seguimiento de lo resuelto en la Asamblea el xx/xx/xx. El borrador elaborado fue circulado a todas las personas que se desempeñan en la entidad para recibir comentarios. El </w:t>
      </w:r>
      <w:r>
        <w:rPr>
          <w:rFonts w:ascii="Montserrat" w:eastAsia="Montserrat" w:hAnsi="Montserrat" w:cs="Montserrat"/>
          <w:b/>
          <w:color w:val="1C4587"/>
        </w:rPr>
        <w:t>xx/xx/xx</w:t>
      </w:r>
      <w:r>
        <w:rPr>
          <w:rFonts w:ascii="Montserrat" w:eastAsia="Montserrat" w:hAnsi="Montserrat" w:cs="Montserrat"/>
          <w:color w:val="1C4587"/>
        </w:rPr>
        <w:t xml:space="preserve"> se</w:t>
      </w:r>
      <w:r>
        <w:rPr>
          <w:rFonts w:ascii="Montserrat" w:eastAsia="Montserrat" w:hAnsi="Montserrat" w:cs="Montserrat"/>
          <w:color w:val="1C4587"/>
        </w:rPr>
        <w:t xml:space="preserve"> desarrolló una jornada para analizar los comentarios recibidos y avanzar en la versión final. A partir de ese trabajo, se consolidó el documento que conforma el presente Código de Ética que fue aprobado por la Asamblea el </w:t>
      </w:r>
      <w:r>
        <w:rPr>
          <w:rFonts w:ascii="Montserrat" w:eastAsia="Montserrat" w:hAnsi="Montserrat" w:cs="Montserrat"/>
          <w:b/>
          <w:color w:val="1C4587"/>
        </w:rPr>
        <w:t>xx/xx/xx</w:t>
      </w:r>
      <w:r>
        <w:rPr>
          <w:rFonts w:ascii="Montserrat" w:eastAsia="Montserrat" w:hAnsi="Montserrat" w:cs="Montserrat"/>
          <w:color w:val="1C4587"/>
        </w:rPr>
        <w:t xml:space="preserve">. 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Revisión y actualiza</w:t>
      </w:r>
      <w:r>
        <w:rPr>
          <w:rFonts w:ascii="Montserrat" w:eastAsia="Montserrat" w:hAnsi="Montserrat" w:cs="Montserrat"/>
          <w:b/>
          <w:color w:val="1C4587"/>
        </w:rPr>
        <w:t xml:space="preserve">ción </w:t>
      </w:r>
      <w:r>
        <w:rPr>
          <w:rFonts w:ascii="Montserrat" w:eastAsia="Montserrat" w:hAnsi="Montserrat" w:cs="Montserrat"/>
          <w:b/>
          <w:color w:val="1C4587"/>
          <w:shd w:val="clear" w:color="auto" w:fill="D9D2E9"/>
        </w:rPr>
        <w:t>(OPTATIVO)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El presente Código deberá ser revisado como mínimo cada dos (2) años. Dicha tarea podrá, de ser así necesario, recomendar mejoras, cambios o actualizaciones para ser tratados por los órganos de gobierno de la entidad. 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Alcance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Este Código </w:t>
      </w:r>
      <w:r>
        <w:rPr>
          <w:rFonts w:ascii="Montserrat" w:eastAsia="Montserrat" w:hAnsi="Montserrat" w:cs="Montserrat"/>
          <w:color w:val="1C4587"/>
        </w:rPr>
        <w:t xml:space="preserve">de Ética es de aplicación obligatoria en el ámbito de la mutual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 y rige desde el momento de su publicación para todas las personas que se desempeñen en la entidad, ya sea que lo hagan en forma permanente o transitoria, remunerada u honoraria, cualquiera sea su nivel, jerarquía y modo de acceso. Comprende a las accione</w:t>
      </w:r>
      <w:r>
        <w:rPr>
          <w:rFonts w:ascii="Montserrat" w:eastAsia="Montserrat" w:hAnsi="Montserrat" w:cs="Montserrat"/>
          <w:color w:val="1C4587"/>
        </w:rPr>
        <w:t xml:space="preserve">s de la Asamblea, del Consejo Directivo, la Junta Fiscalizadora, y a todos sus asociados y asociadas, ya sean activos, participantes, adherentes, honorarios o vitalicios.  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Este Código aplica también a proveedores, colaboradores u otras personas jurídicas</w:t>
      </w:r>
      <w:r>
        <w:rPr>
          <w:rFonts w:ascii="Montserrat" w:eastAsia="Montserrat" w:hAnsi="Montserrat" w:cs="Montserrat"/>
          <w:color w:val="1C4587"/>
        </w:rPr>
        <w:t xml:space="preserve"> con las que la entidad establezca relaciones regulares de cualquier característica.</w:t>
      </w:r>
    </w:p>
    <w:p w:rsidR="00F5742A" w:rsidRDefault="00F5742A">
      <w:pPr>
        <w:jc w:val="both"/>
        <w:rPr>
          <w:rFonts w:ascii="Montserrat" w:eastAsia="Montserrat" w:hAnsi="Montserrat" w:cs="Montserrat"/>
          <w:b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Gobernanza</w:t>
      </w:r>
    </w:p>
    <w:p w:rsidR="00F5742A" w:rsidRDefault="00AD1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se gobierna a través de un diseño organizacional que garantiza una gestión sana, eficiente, prudente y ética orientada por normativa interna y regulación, bajo la supervisión de los órganos reguladores desarrollados por la Administración.</w:t>
      </w:r>
    </w:p>
    <w:p w:rsidR="00F5742A" w:rsidRDefault="00F574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Los principales</w:t>
      </w:r>
      <w:r>
        <w:rPr>
          <w:rFonts w:ascii="Montserrat" w:eastAsia="Montserrat" w:hAnsi="Montserrat" w:cs="Montserrat"/>
          <w:color w:val="1C4587"/>
        </w:rPr>
        <w:t xml:space="preserve"> órganos de gobierno son:</w:t>
      </w:r>
    </w:p>
    <w:p w:rsidR="00F5742A" w:rsidRDefault="00AD1A10">
      <w:pPr>
        <w:numPr>
          <w:ilvl w:val="0"/>
          <w:numId w:val="8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Asamblea General de Mutualistas es el órgano de gobierno de la entidad que considera los asuntos más importantes de la vida social de la entidad, y en la que se adoptan medidas para su resolución. De las asambleas participan lo</w:t>
      </w:r>
      <w:r>
        <w:rPr>
          <w:rFonts w:ascii="Montserrat" w:eastAsia="Montserrat" w:hAnsi="Montserrat" w:cs="Montserrat"/>
          <w:color w:val="1C4587"/>
        </w:rPr>
        <w:t>s socios activos, quienes tienen voz y voto. Entre sus funciones principales figuran el nombramiento del Consejo de Administración, la aprobación de las cuentas anuales y la decisión sobre la aplicación del resultado del ejercicio, entre otras.</w:t>
      </w:r>
    </w:p>
    <w:p w:rsidR="00F5742A" w:rsidRDefault="00AD1A10">
      <w:pPr>
        <w:numPr>
          <w:ilvl w:val="0"/>
          <w:numId w:val="8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lastRenderedPageBreak/>
        <w:t xml:space="preserve">El Consejo </w:t>
      </w:r>
      <w:r>
        <w:rPr>
          <w:rFonts w:ascii="Montserrat" w:eastAsia="Montserrat" w:hAnsi="Montserrat" w:cs="Montserrat"/>
          <w:color w:val="1C4587"/>
        </w:rPr>
        <w:t>de Administración es el órgano encargado de la administración y gestión cotidiana de la entidad. Tiene a su cargo la dirección de las operaciones sociales y administrativas de la mutual, siempre dentro de los límites que fija la reglamentación (Ley 20.321,</w:t>
      </w:r>
      <w:r>
        <w:rPr>
          <w:rFonts w:ascii="Montserrat" w:eastAsia="Montserrat" w:hAnsi="Montserrat" w:cs="Montserrat"/>
          <w:color w:val="1C4587"/>
        </w:rPr>
        <w:t xml:space="preserve"> Artículo 16; Estatuto Mutual, Artículo 20). Entre sus funciones específicas figuran la definición y aprobación del plan estratégico y los objetivos de gestión anuales, la formulación de las cuentas anuales o la aprobación de inversiones estratégicas. Como</w:t>
      </w:r>
      <w:r>
        <w:rPr>
          <w:rFonts w:ascii="Montserrat" w:eastAsia="Montserrat" w:hAnsi="Montserrat" w:cs="Montserrat"/>
          <w:color w:val="1C4587"/>
        </w:rPr>
        <w:t xml:space="preserve"> órgano colegiado actualmente se encuentra compuesto por: </w:t>
      </w:r>
    </w:p>
    <w:p w:rsidR="00F5742A" w:rsidRDefault="00AD1A10">
      <w:pPr>
        <w:numPr>
          <w:ilvl w:val="2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Presidente/a: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AD1A10">
      <w:pPr>
        <w:numPr>
          <w:ilvl w:val="2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Secretario/a: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AD1A10">
      <w:pPr>
        <w:numPr>
          <w:ilvl w:val="2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Tesorero/a: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AD1A10">
      <w:pPr>
        <w:numPr>
          <w:ilvl w:val="2"/>
          <w:numId w:val="2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Vocales titulares y suplentes: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F5742A">
      <w:pPr>
        <w:jc w:val="both"/>
        <w:rPr>
          <w:rFonts w:ascii="Montserrat" w:eastAsia="Montserrat" w:hAnsi="Montserrat" w:cs="Montserrat"/>
          <w:b/>
          <w:color w:val="1C4587"/>
        </w:rPr>
      </w:pPr>
    </w:p>
    <w:p w:rsidR="00F5742A" w:rsidRDefault="00AD1A10">
      <w:pPr>
        <w:numPr>
          <w:ilvl w:val="0"/>
          <w:numId w:val="7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Junta Fiscalizadora tiene la función de verificar el cumplimiento de la ley, el es</w:t>
      </w:r>
      <w:r>
        <w:rPr>
          <w:rFonts w:ascii="Montserrat" w:eastAsia="Montserrat" w:hAnsi="Montserrat" w:cs="Montserrat"/>
          <w:color w:val="1C4587"/>
        </w:rPr>
        <w:t xml:space="preserve">tatuto, los reglamentos y las resoluciones de las asambleas y del consejo directivo, de acuerdo a lo establecido en la Ley 20.321, en su Artículo 17 y en el Estatuto, en su Artículo 28. Como órgano colegiado, actualmente se encuentra compuesto por: </w:t>
      </w:r>
      <w:r>
        <w:rPr>
          <w:rFonts w:ascii="Montserrat" w:eastAsia="Montserrat" w:hAnsi="Montserrat" w:cs="Montserrat"/>
          <w:b/>
          <w:color w:val="1C4587"/>
        </w:rPr>
        <w:t>XXXXXXX</w:t>
      </w:r>
      <w:r>
        <w:rPr>
          <w:rFonts w:ascii="Montserrat" w:eastAsia="Montserrat" w:hAnsi="Montserrat" w:cs="Montserrat"/>
          <w:b/>
          <w:color w:val="1C4587"/>
        </w:rPr>
        <w:t>XX</w:t>
      </w:r>
    </w:p>
    <w:p w:rsidR="00F5742A" w:rsidRDefault="00AD1A10">
      <w:pPr>
        <w:numPr>
          <w:ilvl w:val="1"/>
          <w:numId w:val="14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Miembros titulares: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AD1A10">
      <w:pPr>
        <w:numPr>
          <w:ilvl w:val="1"/>
          <w:numId w:val="14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4587"/>
        </w:rPr>
        <w:t xml:space="preserve">Miembros suplentes: </w:t>
      </w:r>
      <w:r>
        <w:rPr>
          <w:rFonts w:ascii="Montserrat" w:eastAsia="Montserrat" w:hAnsi="Montserrat" w:cs="Montserrat"/>
          <w:b/>
          <w:color w:val="1C4587"/>
        </w:rPr>
        <w:t>XXXXXXXXX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b/>
          <w:color w:val="1C4587"/>
        </w:rPr>
      </w:pPr>
      <w:r>
        <w:rPr>
          <w:rFonts w:ascii="Montserrat" w:eastAsia="Montserrat" w:hAnsi="Montserrat" w:cs="Montserrat"/>
          <w:b/>
          <w:color w:val="1C4587"/>
        </w:rPr>
        <w:t>Cumplimiento</w:t>
      </w: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La mutual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promoverá la aplicación de este Código, desarrollando actividades de difusión, internalización y aquellas destinadas a velar por su cumplimiento. Tod</w:t>
      </w:r>
      <w:r>
        <w:rPr>
          <w:rFonts w:ascii="Montserrat" w:eastAsia="Montserrat" w:hAnsi="Montserrat" w:cs="Montserrat"/>
          <w:color w:val="1C4587"/>
        </w:rPr>
        <w:t xml:space="preserve">a persona que se desempeña en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Nombre de la mutual</w:t>
      </w:r>
      <w:r>
        <w:rPr>
          <w:rFonts w:ascii="Montserrat" w:eastAsia="Montserrat" w:hAnsi="Montserrat" w:cs="Montserrat"/>
          <w:color w:val="1C4587"/>
        </w:rPr>
        <w:t xml:space="preserve"> o se vincula con la entidad, deberá suscribir este Código mediante acto expreso, y en consecuencia tienen el deber de conocer su contenido, cumplirlo y colaborar en su aplicación.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Las conductas del persona</w:t>
      </w:r>
      <w:r>
        <w:rPr>
          <w:rFonts w:ascii="Montserrat" w:eastAsia="Montserrat" w:hAnsi="Montserrat" w:cs="Montserrat"/>
          <w:color w:val="1C4587"/>
        </w:rPr>
        <w:t xml:space="preserve">l de </w:t>
      </w:r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 xml:space="preserve">Nombre de </w:t>
      </w:r>
      <w:proofErr w:type="gramStart"/>
      <w:r>
        <w:rPr>
          <w:rFonts w:ascii="Montserrat" w:eastAsia="Montserrat" w:hAnsi="Montserrat" w:cs="Montserrat"/>
          <w:b/>
          <w:i/>
          <w:color w:val="1C4587"/>
          <w:shd w:val="clear" w:color="auto" w:fill="CCCCCC"/>
        </w:rPr>
        <w:t>la mutual</w:t>
      </w:r>
      <w:r>
        <w:rPr>
          <w:rFonts w:ascii="Montserrat" w:eastAsia="Montserrat" w:hAnsi="Montserrat" w:cs="Montserrat"/>
          <w:color w:val="1C4587"/>
        </w:rPr>
        <w:t xml:space="preserve"> contrarias</w:t>
      </w:r>
      <w:proofErr w:type="gramEnd"/>
      <w:r>
        <w:rPr>
          <w:rFonts w:ascii="Montserrat" w:eastAsia="Montserrat" w:hAnsi="Montserrat" w:cs="Montserrat"/>
          <w:color w:val="1C4587"/>
        </w:rPr>
        <w:t xml:space="preserve"> al presente Código Ético serán sancionadas con las medidas disciplinarias que correspondan, de conformidad con lo establecido en el convenio colectivo de aplicación y la legislación vigente. Todo ello, sin perjuicio de l</w:t>
      </w:r>
      <w:r>
        <w:rPr>
          <w:rFonts w:ascii="Montserrat" w:eastAsia="Montserrat" w:hAnsi="Montserrat" w:cs="Montserrat"/>
          <w:color w:val="1C4587"/>
        </w:rPr>
        <w:t>as responsabilidades civiles y penales que pudieren corresponder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En el caso de los órganos de gobierno, será aplicable la responsabilidad civil, administrativa o penal, en función de la conducta que se haya producido. Por último, el incumplimiento del Código Ético por parte de proveedores o colaboradores externos consti</w:t>
      </w:r>
      <w:r>
        <w:rPr>
          <w:rFonts w:ascii="Montserrat" w:eastAsia="Montserrat" w:hAnsi="Montserrat" w:cs="Montserrat"/>
          <w:color w:val="1C4587"/>
        </w:rPr>
        <w:t>tuirá causa de incumplimiento contractual que puede derivar en la no renovación o resolución del contrato mercantil vigente.</w:t>
      </w:r>
    </w:p>
    <w:p w:rsidR="00F5742A" w:rsidRDefault="00F5742A">
      <w:pP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En el marco de nuestro compromiso, se espera que:</w:t>
      </w:r>
    </w:p>
    <w:p w:rsidR="00F5742A" w:rsidRDefault="00AD1A10">
      <w:pPr>
        <w:numPr>
          <w:ilvl w:val="0"/>
          <w:numId w:val="12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lastRenderedPageBreak/>
        <w:t>Cumplamos con las normas generales, procedimientos internos y reglas aplicables de acuerdo al cargo o la función que desempeñemos.</w:t>
      </w:r>
    </w:p>
    <w:p w:rsidR="00F5742A" w:rsidRDefault="00AD1A10">
      <w:pPr>
        <w:numPr>
          <w:ilvl w:val="0"/>
          <w:numId w:val="12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Conozcamos, respetemos y hagamos cumplir este Código y las demás políticas de integridad que desarrolle la mutual. </w:t>
      </w:r>
    </w:p>
    <w:p w:rsidR="00F5742A" w:rsidRDefault="00AD1A10">
      <w:pPr>
        <w:numPr>
          <w:ilvl w:val="0"/>
          <w:numId w:val="12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Lideremos</w:t>
      </w:r>
      <w:r>
        <w:rPr>
          <w:rFonts w:ascii="Montserrat" w:eastAsia="Montserrat" w:hAnsi="Montserrat" w:cs="Montserrat"/>
          <w:color w:val="1C4587"/>
        </w:rPr>
        <w:t xml:space="preserve"> con el ejemplo, lo que significa que cuando tengamos personal a cargo no sólo debemos asegurar su conocimiento y respeto, sino que también debemos promover un ambiente donde los demás se sientan libres y seguros para hablar abiertamente.</w:t>
      </w:r>
    </w:p>
    <w:p w:rsidR="00F5742A" w:rsidRDefault="00AD1A10">
      <w:pPr>
        <w:numPr>
          <w:ilvl w:val="0"/>
          <w:numId w:val="12"/>
        </w:numP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Informemos cuando</w:t>
      </w:r>
      <w:r>
        <w:rPr>
          <w:rFonts w:ascii="Montserrat" w:eastAsia="Montserrat" w:hAnsi="Montserrat" w:cs="Montserrat"/>
          <w:color w:val="1C4587"/>
        </w:rPr>
        <w:t xml:space="preserve"> algo no funciona bien o si advertimos un incumplimiento a este Código para adoptar las medidas adecuadas para remediarlo.</w:t>
      </w:r>
    </w:p>
    <w:p w:rsidR="00F5742A" w:rsidRDefault="00F5742A">
      <w:pPr>
        <w:ind w:left="1428"/>
        <w:jc w:val="both"/>
        <w:rPr>
          <w:rFonts w:ascii="Montserrat" w:eastAsia="Montserrat" w:hAnsi="Montserrat" w:cs="Montserrat"/>
        </w:rPr>
      </w:pP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AD1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 xml:space="preserve">Para realizar consultas sobre este Código de Ética puede contactar a </w:t>
      </w:r>
      <w:r>
        <w:rPr>
          <w:rFonts w:ascii="Montserrat" w:eastAsia="Montserrat" w:hAnsi="Montserrat" w:cs="Montserrat"/>
          <w:b/>
          <w:color w:val="1C4587"/>
        </w:rPr>
        <w:t>XXXXXXXXX</w:t>
      </w:r>
      <w:r>
        <w:rPr>
          <w:rFonts w:ascii="Montserrat" w:eastAsia="Montserrat" w:hAnsi="Montserrat" w:cs="Montserrat"/>
          <w:color w:val="1C4587"/>
        </w:rPr>
        <w:t>. Para presentar una denuncia puede dirigirse de mane</w:t>
      </w:r>
      <w:r>
        <w:rPr>
          <w:rFonts w:ascii="Montserrat" w:eastAsia="Montserrat" w:hAnsi="Montserrat" w:cs="Montserrat"/>
          <w:color w:val="1C4587"/>
        </w:rPr>
        <w:t xml:space="preserve">ra presencial en </w:t>
      </w:r>
      <w:r>
        <w:rPr>
          <w:rFonts w:ascii="Montserrat" w:eastAsia="Montserrat" w:hAnsi="Montserrat" w:cs="Montserrat"/>
          <w:b/>
          <w:color w:val="1C4587"/>
        </w:rPr>
        <w:t>XXXXXXXXX</w:t>
      </w:r>
      <w:r>
        <w:rPr>
          <w:rFonts w:ascii="Montserrat" w:eastAsia="Montserrat" w:hAnsi="Montserrat" w:cs="Montserrat"/>
          <w:color w:val="1C4587"/>
        </w:rPr>
        <w:t xml:space="preserve">, sita en </w:t>
      </w:r>
      <w:r>
        <w:rPr>
          <w:rFonts w:ascii="Montserrat" w:eastAsia="Montserrat" w:hAnsi="Montserrat" w:cs="Montserrat"/>
          <w:b/>
          <w:color w:val="1C4587"/>
        </w:rPr>
        <w:t>XXXXXXXXX</w:t>
      </w:r>
      <w:r>
        <w:rPr>
          <w:rFonts w:ascii="Montserrat" w:eastAsia="Montserrat" w:hAnsi="Montserrat" w:cs="Montserrat"/>
          <w:color w:val="1C4587"/>
        </w:rPr>
        <w:t xml:space="preserve"> o a través del canal de denuncias dispuesto para este fin. </w:t>
      </w:r>
    </w:p>
    <w:p w:rsidR="00F5742A" w:rsidRDefault="00F574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</w:p>
    <w:p w:rsidR="00F5742A" w:rsidRDefault="00AD1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1C4587"/>
        </w:rPr>
      </w:pPr>
      <w:r>
        <w:rPr>
          <w:rFonts w:ascii="Montserrat" w:eastAsia="Montserrat" w:hAnsi="Montserrat" w:cs="Montserrat"/>
          <w:color w:val="1C4587"/>
        </w:rPr>
        <w:t>La mutual garantizará la confidencialidad de la denuncia y la preservación de la identidad de quien la realice. En ningún caso la denuncia podrá impl</w:t>
      </w:r>
      <w:r>
        <w:rPr>
          <w:rFonts w:ascii="Montserrat" w:eastAsia="Montserrat" w:hAnsi="Montserrat" w:cs="Montserrat"/>
          <w:color w:val="1C4587"/>
        </w:rPr>
        <w:t xml:space="preserve">icar represalias para la persona que reporte, ni la modificación arbitraria de sus condiciones de trabajo. Siempre que actuemos de buena fe, </w:t>
      </w:r>
      <w:r>
        <w:rPr>
          <w:rFonts w:ascii="Montserrat" w:eastAsia="Montserrat" w:hAnsi="Montserrat" w:cs="Montserrat"/>
          <w:b/>
          <w:color w:val="1C4587"/>
        </w:rPr>
        <w:t>XXXXXXXXX</w:t>
      </w:r>
      <w:r>
        <w:rPr>
          <w:rFonts w:ascii="Montserrat" w:eastAsia="Montserrat" w:hAnsi="Montserrat" w:cs="Montserrat"/>
          <w:color w:val="1C4587"/>
        </w:rPr>
        <w:t xml:space="preserve"> nos apoyarán plenamente, y si eventualmente alguien nos hostiga, su actuación constituirá una grave viola</w:t>
      </w:r>
      <w:r>
        <w:rPr>
          <w:rFonts w:ascii="Montserrat" w:eastAsia="Montserrat" w:hAnsi="Montserrat" w:cs="Montserrat"/>
          <w:color w:val="1C4587"/>
        </w:rPr>
        <w:t>ción ética que estará sujeta a una acción disciplinaria.</w:t>
      </w: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F5742A">
      <w:pPr>
        <w:jc w:val="both"/>
        <w:rPr>
          <w:rFonts w:ascii="Montserrat" w:eastAsia="Montserrat" w:hAnsi="Montserrat" w:cs="Montserrat"/>
        </w:rPr>
      </w:pPr>
    </w:p>
    <w:p w:rsidR="00F5742A" w:rsidRDefault="00F5742A">
      <w:pPr>
        <w:rPr>
          <w:rFonts w:ascii="Montserrat" w:eastAsia="Montserrat" w:hAnsi="Montserrat" w:cs="Montserrat"/>
        </w:rPr>
      </w:pPr>
    </w:p>
    <w:sectPr w:rsidR="00F5742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10" w:rsidRDefault="00AD1A10" w:rsidP="0095065E">
      <w:pPr>
        <w:spacing w:line="240" w:lineRule="auto"/>
      </w:pPr>
      <w:r>
        <w:separator/>
      </w:r>
    </w:p>
  </w:endnote>
  <w:endnote w:type="continuationSeparator" w:id="0">
    <w:p w:rsidR="00AD1A10" w:rsidRDefault="00AD1A10" w:rsidP="00950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10" w:rsidRDefault="00AD1A10" w:rsidP="0095065E">
      <w:pPr>
        <w:spacing w:line="240" w:lineRule="auto"/>
      </w:pPr>
      <w:r>
        <w:separator/>
      </w:r>
    </w:p>
  </w:footnote>
  <w:footnote w:type="continuationSeparator" w:id="0">
    <w:p w:rsidR="00AD1A10" w:rsidRDefault="00AD1A10" w:rsidP="00950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5E" w:rsidRDefault="00D27DC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3pt;height:56.15pt">
          <v:imagedata r:id="rId1" o:title="Encabezado CAM-03-0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867"/>
    <w:multiLevelType w:val="multilevel"/>
    <w:tmpl w:val="AD400CEE"/>
    <w:lvl w:ilvl="0">
      <w:start w:val="1"/>
      <w:numFmt w:val="bullet"/>
      <w:lvlText w:val="⇒"/>
      <w:lvlJc w:val="left"/>
      <w:pPr>
        <w:ind w:left="142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8" w:hanging="360"/>
      </w:pPr>
      <w:rPr>
        <w:u w:val="none"/>
      </w:rPr>
    </w:lvl>
  </w:abstractNum>
  <w:abstractNum w:abstractNumId="1">
    <w:nsid w:val="11EE1A05"/>
    <w:multiLevelType w:val="multilevel"/>
    <w:tmpl w:val="D0E68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A8068B"/>
    <w:multiLevelType w:val="multilevel"/>
    <w:tmpl w:val="5F4EB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D41EB2"/>
    <w:multiLevelType w:val="multilevel"/>
    <w:tmpl w:val="A3DCD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B750CD8"/>
    <w:multiLevelType w:val="hybridMultilevel"/>
    <w:tmpl w:val="94063D7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D1B98"/>
    <w:multiLevelType w:val="multilevel"/>
    <w:tmpl w:val="965A9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59A31D5"/>
    <w:multiLevelType w:val="multilevel"/>
    <w:tmpl w:val="C7162C7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2C736C75"/>
    <w:multiLevelType w:val="multilevel"/>
    <w:tmpl w:val="36584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E4F3F03"/>
    <w:multiLevelType w:val="multilevel"/>
    <w:tmpl w:val="24843DD6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52694284"/>
    <w:multiLevelType w:val="multilevel"/>
    <w:tmpl w:val="F5984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FA7052"/>
    <w:multiLevelType w:val="multilevel"/>
    <w:tmpl w:val="8682C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F574991"/>
    <w:multiLevelType w:val="multilevel"/>
    <w:tmpl w:val="0B702900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63E16D3D"/>
    <w:multiLevelType w:val="multilevel"/>
    <w:tmpl w:val="393C2C3A"/>
    <w:lvl w:ilvl="0">
      <w:start w:val="1"/>
      <w:numFmt w:val="bullet"/>
      <w:lvlText w:val="⇒"/>
      <w:lvlJc w:val="left"/>
      <w:pPr>
        <w:ind w:left="1428" w:hanging="360"/>
      </w:pPr>
      <w:rPr>
        <w:u w:val="none"/>
      </w:rPr>
    </w:lvl>
    <w:lvl w:ilvl="1">
      <w:numFmt w:val="bullet"/>
      <w:lvlText w:val="•"/>
      <w:lvlJc w:val="left"/>
      <w:pPr>
        <w:ind w:left="214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8" w:hanging="360"/>
      </w:pPr>
      <w:rPr>
        <w:u w:val="none"/>
      </w:rPr>
    </w:lvl>
  </w:abstractNum>
  <w:abstractNum w:abstractNumId="13">
    <w:nsid w:val="66587E33"/>
    <w:multiLevelType w:val="multilevel"/>
    <w:tmpl w:val="71868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F253EEE"/>
    <w:multiLevelType w:val="multilevel"/>
    <w:tmpl w:val="EAD21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nsid w:val="7313645D"/>
    <w:multiLevelType w:val="multilevel"/>
    <w:tmpl w:val="17DCD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A"/>
    <w:rsid w:val="0095065E"/>
    <w:rsid w:val="00AD1A10"/>
    <w:rsid w:val="00D27DC4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B43F0-F57D-40BE-A7B6-8DDA63A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06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65E"/>
  </w:style>
  <w:style w:type="paragraph" w:styleId="Piedepgina">
    <w:name w:val="footer"/>
    <w:basedOn w:val="Normal"/>
    <w:link w:val="PiedepginaCar"/>
    <w:uiPriority w:val="99"/>
    <w:unhideWhenUsed/>
    <w:rsid w:val="0095065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65E"/>
  </w:style>
  <w:style w:type="paragraph" w:styleId="Prrafodelista">
    <w:name w:val="List Paragraph"/>
    <w:basedOn w:val="Normal"/>
    <w:uiPriority w:val="34"/>
    <w:qFormat/>
    <w:rsid w:val="00D2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4016</Words>
  <Characters>22092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2024-11-15T18:59:00Z</dcterms:created>
  <dcterms:modified xsi:type="dcterms:W3CDTF">2024-11-15T19:21:00Z</dcterms:modified>
</cp:coreProperties>
</file>